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D4A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25 июля 2017 г. N 883</w:t>
        </w:r>
        <w:r>
          <w:rPr>
            <w:rStyle w:val="a4"/>
            <w:b w:val="0"/>
            <w:bCs w:val="0"/>
          </w:rPr>
          <w:br/>
          <w:t>"О внесении изменений в постановление Правительства Российской Федерации от 14 августа 1992 г. N 587"</w:t>
        </w:r>
      </w:hyperlink>
    </w:p>
    <w:p w:rsidR="00000000" w:rsidRDefault="00ED3D4A"/>
    <w:p w:rsidR="00000000" w:rsidRDefault="00ED3D4A">
      <w:r>
        <w:t>Правительство Российской Федерации постановляет:</w:t>
      </w:r>
    </w:p>
    <w:p w:rsidR="00000000" w:rsidRDefault="00ED3D4A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 августа 1992 г. N 587 "Вопросы частной детективной (сыскной) и частной охранной деятельности" </w:t>
      </w:r>
      <w:r>
        <w:t>(Собрание актов Президента и Правительства Российской Федерации, 1992, N 8, ст. 506; Собрание законодательства Российской Федерации, 2005, N 15, ст. 1343; 2009, N 31, ст. 3960; 2012, N 6, ст. 665; N 17, ст. 1985; N 37, ст. 5002; 2015, N 1, ст. 262; N 38, с</w:t>
      </w:r>
      <w:r>
        <w:t>т. 5278).</w:t>
      </w:r>
    </w:p>
    <w:p w:rsidR="00000000" w:rsidRDefault="00ED3D4A">
      <w:bookmarkStart w:id="1" w:name="sub_2"/>
      <w:bookmarkEnd w:id="0"/>
      <w:r>
        <w:t>2. Финансирование расходов, связанных с реализацией настоящего постановления, осуществлять в пределах бюджетных ассигнований федерального бюджета, предусмотренных федеральным органам исполнительной власти на текущее содержание.</w:t>
      </w:r>
    </w:p>
    <w:bookmarkEnd w:id="1"/>
    <w:p w:rsidR="00000000" w:rsidRDefault="00ED3D4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3D4A">
            <w:pPr>
              <w:pStyle w:val="a6"/>
            </w:pPr>
            <w:r>
              <w:t>Пр</w:t>
            </w:r>
            <w:r>
              <w:t>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3D4A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ED3D4A"/>
    <w:p w:rsidR="00000000" w:rsidRDefault="00ED3D4A">
      <w:pPr>
        <w:ind w:firstLine="0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25 июля 2017 г. N 883</w:t>
      </w:r>
    </w:p>
    <w:bookmarkEnd w:id="2"/>
    <w:p w:rsidR="00000000" w:rsidRDefault="00ED3D4A"/>
    <w:p w:rsidR="00000000" w:rsidRDefault="00ED3D4A">
      <w:pPr>
        <w:pStyle w:val="1"/>
      </w:pPr>
      <w:r>
        <w:t>Изменения,</w:t>
      </w:r>
      <w:r>
        <w:br/>
        <w:t>которые вносятся в постановление Правительства Российской Ф</w:t>
      </w:r>
      <w:r>
        <w:t>едерации от 14 августа 1992 г. N 587</w:t>
      </w:r>
    </w:p>
    <w:p w:rsidR="00000000" w:rsidRDefault="00ED3D4A"/>
    <w:p w:rsidR="00000000" w:rsidRDefault="00ED3D4A">
      <w:bookmarkStart w:id="3" w:name="sub_1001"/>
      <w:r>
        <w:t>1. </w:t>
      </w:r>
      <w:hyperlink r:id="rId7" w:history="1">
        <w:r>
          <w:rPr>
            <w:rStyle w:val="a4"/>
          </w:rPr>
          <w:t>Абзацы восьмой</w:t>
        </w:r>
      </w:hyperlink>
      <w:r>
        <w:t xml:space="preserve"> и </w:t>
      </w:r>
      <w:hyperlink r:id="rId8" w:history="1">
        <w:r>
          <w:rPr>
            <w:rStyle w:val="a4"/>
          </w:rPr>
          <w:t>девятый пункта 1</w:t>
        </w:r>
      </w:hyperlink>
      <w:r>
        <w:t xml:space="preserve"> изложить в следующей редакции:</w:t>
      </w:r>
    </w:p>
    <w:p w:rsidR="00000000" w:rsidRDefault="00ED3D4A">
      <w:bookmarkStart w:id="4" w:name="sub_1071"/>
      <w:bookmarkEnd w:id="3"/>
      <w:r>
        <w:t>"Правила выдачи и продления территориальными органами Федеральной службы войск национальной гвардии Российской Федерации срока действия удостоверения частного охранника согласно приложению N 7;</w:t>
      </w:r>
    </w:p>
    <w:p w:rsidR="00000000" w:rsidRDefault="00ED3D4A">
      <w:bookmarkStart w:id="5" w:name="sub_108"/>
      <w:bookmarkEnd w:id="4"/>
      <w:r>
        <w:t>Правила оказания содействия частными охранны</w:t>
      </w:r>
      <w:r>
        <w:t>ми организациями правоохранительным органам в обеспечении правопорядка, в том числе в местах оказания охранных услуг и на прилегающих к ним территориях, и частными детективами правоохранительным органам в предупреждении и раскрытии преступлений, предупрежд</w:t>
      </w:r>
      <w:r>
        <w:t>ении и пресечении административных правонарушений согласно приложению N 8;".</w:t>
      </w:r>
    </w:p>
    <w:p w:rsidR="00000000" w:rsidRDefault="00ED3D4A">
      <w:bookmarkStart w:id="6" w:name="sub_1002"/>
      <w:bookmarkEnd w:id="5"/>
      <w:r>
        <w:t>2. </w:t>
      </w:r>
      <w:hyperlink r:id="rId9" w:history="1">
        <w:r>
          <w:rPr>
            <w:rStyle w:val="a4"/>
          </w:rPr>
          <w:t>Раздел I приложения N 5</w:t>
        </w:r>
      </w:hyperlink>
      <w:r>
        <w:t xml:space="preserve"> к указанному постановлению изложить в следующей редакции:</w:t>
      </w:r>
    </w:p>
    <w:bookmarkEnd w:id="6"/>
    <w:p w:rsidR="00000000" w:rsidRDefault="00ED3D4A"/>
    <w:p w:rsidR="00000000" w:rsidRDefault="00ED3D4A">
      <w:pPr>
        <w:pStyle w:val="1"/>
      </w:pPr>
      <w:bookmarkStart w:id="7" w:name="sub_5100"/>
      <w:r>
        <w:t>"I. Оружие</w:t>
      </w:r>
    </w:p>
    <w:bookmarkEnd w:id="7"/>
    <w:p w:rsidR="00000000" w:rsidRDefault="00ED3D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3D4A">
            <w:pPr>
              <w:pStyle w:val="a5"/>
              <w:jc w:val="center"/>
            </w:pPr>
            <w:r>
              <w:t>Наименование оружия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D3D4A">
            <w:pPr>
              <w:pStyle w:val="a5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D3D4A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D3D4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3D4A">
            <w:pPr>
              <w:pStyle w:val="a6"/>
            </w:pPr>
            <w:r>
              <w:t>Служебное оружие отечественного производства (гладкоствольное и нарезное короткоствольное оружие, огнестрельное гладкоствольное длинноствольное оруж</w:t>
            </w:r>
            <w:r>
              <w:t>ие, огнестрельное оружие ограниченного поражения с патронами травматического действия)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3D4A">
            <w:pPr>
              <w:pStyle w:val="a6"/>
            </w:pPr>
            <w:r>
              <w:t>из расчета не более 1 единицы на 2 охранников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3D4A">
            <w:pPr>
              <w:pStyle w:val="a6"/>
            </w:pPr>
            <w:r>
              <w:t xml:space="preserve">Гражданское оружие самообороны отечественного </w:t>
            </w:r>
            <w:r>
              <w:lastRenderedPageBreak/>
              <w:t>производства (огнестрельное оружие ограниченного поражения, газовые пистолет</w:t>
            </w:r>
            <w:r>
              <w:t>ы и револьверы)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3D4A">
            <w:pPr>
              <w:pStyle w:val="a6"/>
            </w:pPr>
            <w:r>
              <w:lastRenderedPageBreak/>
              <w:t xml:space="preserve">из расчета по 1 единице на каждого </w:t>
            </w:r>
            <w:r>
              <w:lastRenderedPageBreak/>
              <w:t>охранника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3D4A">
            <w:pPr>
              <w:pStyle w:val="a6"/>
            </w:pPr>
            <w:r>
              <w:lastRenderedPageBreak/>
              <w:t>Электрошоковые устройства и искровые разрядники отечественного производства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3D4A">
            <w:pPr>
              <w:pStyle w:val="a6"/>
            </w:pPr>
            <w:r>
              <w:t>из расчета по 1 единице на каждого охранника".</w:t>
            </w:r>
          </w:p>
        </w:tc>
      </w:tr>
    </w:tbl>
    <w:p w:rsidR="00000000" w:rsidRDefault="00ED3D4A"/>
    <w:p w:rsidR="00000000" w:rsidRDefault="00ED3D4A">
      <w:bookmarkStart w:id="8" w:name="sub_1003"/>
      <w:r>
        <w:t>3. </w:t>
      </w:r>
      <w:hyperlink r:id="rId10" w:history="1">
        <w:r>
          <w:rPr>
            <w:rStyle w:val="a4"/>
          </w:rPr>
          <w:t>Приложение N 6</w:t>
        </w:r>
      </w:hyperlink>
      <w:r>
        <w:t xml:space="preserve"> к указанному постановлению изложить в следующей редакции:</w:t>
      </w:r>
    </w:p>
    <w:bookmarkEnd w:id="8"/>
    <w:p w:rsidR="00000000" w:rsidRDefault="00ED3D4A"/>
    <w:p w:rsidR="00000000" w:rsidRDefault="00ED3D4A">
      <w:pPr>
        <w:ind w:firstLine="0"/>
        <w:jc w:val="right"/>
      </w:pPr>
      <w:bookmarkStart w:id="9" w:name="sub_6000"/>
      <w:r>
        <w:rPr>
          <w:rStyle w:val="a3"/>
        </w:rPr>
        <w:t>"ПРИЛОЖЕНИЕ N 6</w:t>
      </w:r>
      <w:r>
        <w:rPr>
          <w:rStyle w:val="a3"/>
        </w:rPr>
        <w:br/>
        <w:t>к постановлению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14 августа 1992 г. N 587</w:t>
      </w:r>
      <w:r>
        <w:rPr>
          <w:rStyle w:val="a3"/>
        </w:rPr>
        <w:br/>
      </w:r>
      <w:r>
        <w:br/>
      </w:r>
      <w:r>
        <w:rPr>
          <w:rStyle w:val="a3"/>
        </w:rPr>
        <w:t>(в ре</w:t>
      </w:r>
      <w:r>
        <w:rPr>
          <w:rStyle w:val="a3"/>
        </w:rPr>
        <w:t>дакции постановления</w:t>
      </w:r>
      <w:r>
        <w:rPr>
          <w:rStyle w:val="a3"/>
        </w:rPr>
        <w:br/>
        <w:t xml:space="preserve">Правительства Российской Федерации </w:t>
      </w:r>
      <w:r>
        <w:rPr>
          <w:rStyle w:val="a3"/>
        </w:rPr>
        <w:br/>
        <w:t>от 25 июля 2017 г. N 883)</w:t>
      </w:r>
    </w:p>
    <w:bookmarkEnd w:id="9"/>
    <w:p w:rsidR="00000000" w:rsidRDefault="00ED3D4A"/>
    <w:p w:rsidR="00000000" w:rsidRDefault="00ED3D4A">
      <w:pPr>
        <w:pStyle w:val="1"/>
      </w:pPr>
      <w:r>
        <w:t>Правила</w:t>
      </w:r>
      <w:r>
        <w:br/>
        <w:t>сдачи квалификационного экзамена</w:t>
      </w:r>
    </w:p>
    <w:p w:rsidR="00000000" w:rsidRDefault="00ED3D4A"/>
    <w:p w:rsidR="00000000" w:rsidRDefault="00ED3D4A">
      <w:bookmarkStart w:id="10" w:name="sub_6001"/>
      <w:r>
        <w:t>1. Квалификационный экзамен (далее - экзамен) проводится в организациях, осуществляющих образовательную деятельнос</w:t>
      </w:r>
      <w:r>
        <w:t>ть по основным программам профессионального обучения для работы в качестве частных охранников (далее - образовательные организации).</w:t>
      </w:r>
    </w:p>
    <w:p w:rsidR="00000000" w:rsidRDefault="00ED3D4A">
      <w:bookmarkStart w:id="11" w:name="sub_6002"/>
      <w:bookmarkEnd w:id="10"/>
      <w:r>
        <w:t>2. В целях организации и проведения экзамена в образовательной организации создается экзаменационная комисс</w:t>
      </w:r>
      <w:r>
        <w:t>ия (далее - комиссия), в состав которой в качестве ее членов включаются должностные лица образовательной организации, представители объединений работодателей в сфере охраны и безопасности, а также могут включаться ведущие педагогические и научные работники</w:t>
      </w:r>
      <w:r>
        <w:t xml:space="preserve"> других образовательных организаций.</w:t>
      </w:r>
    </w:p>
    <w:bookmarkEnd w:id="11"/>
    <w:p w:rsidR="00000000" w:rsidRDefault="00ED3D4A">
      <w:r>
        <w:t>Порядок включения в состав комиссии членов комиссии устанавливается локальным актом образовательной организации.</w:t>
      </w:r>
    </w:p>
    <w:p w:rsidR="00000000" w:rsidRDefault="00ED3D4A">
      <w:r>
        <w:t>Комиссию возглавляет руководитель образовательной организации или его заместитель.</w:t>
      </w:r>
    </w:p>
    <w:p w:rsidR="00000000" w:rsidRDefault="00ED3D4A">
      <w:bookmarkStart w:id="12" w:name="sub_6003"/>
      <w:r>
        <w:t>3. К сд</w:t>
      </w:r>
      <w:r>
        <w:t>аче экзамена допускаются лица, прошедшие профессиональное обучение для работы в качестве частных охранников. Экзамен включает в себя проверку практических навыков применения огнестрельного оружия и специальных средств в рамках практической квалификационной</w:t>
      </w:r>
      <w:r>
        <w:t xml:space="preserve"> работы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стандартов.</w:t>
      </w:r>
    </w:p>
    <w:p w:rsidR="00000000" w:rsidRDefault="00ED3D4A">
      <w:bookmarkStart w:id="13" w:name="sub_6004"/>
      <w:bookmarkEnd w:id="12"/>
      <w:r>
        <w:t>4. Проверка теоретических знаний осуществляется при помощи персональных электрон</w:t>
      </w:r>
      <w:r>
        <w:t>но-вычислительных машин либо путем письменного или устного опроса по экзаменационным билетам, которые составляются в соответствии с основными программами профессионального обучения для работы в качестве частных охранников.</w:t>
      </w:r>
    </w:p>
    <w:bookmarkEnd w:id="13"/>
    <w:p w:rsidR="00000000" w:rsidRDefault="00ED3D4A">
      <w:r>
        <w:t>Форма проверки теоретичес</w:t>
      </w:r>
      <w:r>
        <w:t>ких знаний устанавливается образовательными организациями с учетом возможностей их учебно-экзаменационной базы.</w:t>
      </w:r>
    </w:p>
    <w:p w:rsidR="00000000" w:rsidRDefault="00ED3D4A">
      <w:bookmarkStart w:id="14" w:name="sub_6005"/>
      <w:r>
        <w:t>5. Проверка теоретических знаний осуществляется согласно основным программам профессионального обучения для работы в качестве частных ох</w:t>
      </w:r>
      <w:r>
        <w:t>ранников в зависимости от получаемой квалификации в соответствии с положениями Единого тарифно-квалификационного справочника работ и профессий рабочих и (или) профессиональных стандартов по следующим основным дисциплинам:</w:t>
      </w:r>
    </w:p>
    <w:p w:rsidR="00000000" w:rsidRDefault="00ED3D4A">
      <w:bookmarkStart w:id="15" w:name="sub_6051"/>
      <w:bookmarkEnd w:id="14"/>
      <w:r>
        <w:t>а) правовая подгот</w:t>
      </w:r>
      <w:r>
        <w:t>овка (в том числе по вопросам правового регулирования частной охранной деятельности, оборота специальных средств, гражданского и служебного оружия, а также уголовного, административного, трудового и иного законодательства Российской Федерации);</w:t>
      </w:r>
    </w:p>
    <w:p w:rsidR="00000000" w:rsidRDefault="00ED3D4A">
      <w:bookmarkStart w:id="16" w:name="sub_6052"/>
      <w:bookmarkEnd w:id="15"/>
      <w:r>
        <w:lastRenderedPageBreak/>
        <w:t>б) тактико-специальная подготовка;</w:t>
      </w:r>
    </w:p>
    <w:p w:rsidR="00000000" w:rsidRDefault="00ED3D4A">
      <w:bookmarkStart w:id="17" w:name="sub_6053"/>
      <w:bookmarkEnd w:id="16"/>
      <w:r>
        <w:t>в) использование специальных средств;</w:t>
      </w:r>
    </w:p>
    <w:p w:rsidR="00000000" w:rsidRDefault="00ED3D4A">
      <w:bookmarkStart w:id="18" w:name="sub_6054"/>
      <w:bookmarkEnd w:id="17"/>
      <w:r>
        <w:t>г) техническая подготовка;</w:t>
      </w:r>
    </w:p>
    <w:p w:rsidR="00000000" w:rsidRDefault="00ED3D4A">
      <w:bookmarkStart w:id="19" w:name="sub_6055"/>
      <w:bookmarkEnd w:id="18"/>
      <w:r>
        <w:t>д) оказание первой помощи;</w:t>
      </w:r>
    </w:p>
    <w:p w:rsidR="00000000" w:rsidRDefault="00ED3D4A">
      <w:bookmarkStart w:id="20" w:name="sub_6056"/>
      <w:bookmarkEnd w:id="19"/>
      <w:r>
        <w:t>е) </w:t>
      </w:r>
      <w:r>
        <w:t>огневая подготовка (при необходимости получения соответствующей квалификации).</w:t>
      </w:r>
    </w:p>
    <w:p w:rsidR="00000000" w:rsidRDefault="00ED3D4A">
      <w:bookmarkStart w:id="21" w:name="sub_6006"/>
      <w:bookmarkEnd w:id="20"/>
      <w:r>
        <w:t>6. Содержание упражнений, используемых в практической квалификационной работе при проверке практических навыков применения огнестрельного оружия и специальных ср</w:t>
      </w:r>
      <w:r>
        <w:t>едств, определяется с учетом требований, предъявляемых к частным охранникам на пригодность к действиям в условиях, связанных с применением огнестрельного оружия и (или) специальных средств.</w:t>
      </w:r>
    </w:p>
    <w:p w:rsidR="00000000" w:rsidRDefault="00ED3D4A">
      <w:bookmarkStart w:id="22" w:name="sub_6007"/>
      <w:bookmarkEnd w:id="21"/>
      <w:r>
        <w:t>7. Для граждан, не прошедших проверку теоретически</w:t>
      </w:r>
      <w:r>
        <w:t>х знаний либо практических навыков применения специальных средств, гражданского и служебного оружия, решением комиссии устанавливается время и место повторной проверки указанных знаний и навыков.</w:t>
      </w:r>
    </w:p>
    <w:p w:rsidR="00000000" w:rsidRDefault="00ED3D4A">
      <w:bookmarkStart w:id="23" w:name="sub_6008"/>
      <w:bookmarkEnd w:id="22"/>
      <w:r>
        <w:t>8. Результаты сдачи экзамена оформляются лок</w:t>
      </w:r>
      <w:r>
        <w:t>альным актом образовательной организации.</w:t>
      </w:r>
    </w:p>
    <w:p w:rsidR="00000000" w:rsidRDefault="00ED3D4A">
      <w:bookmarkStart w:id="24" w:name="sub_6009"/>
      <w:bookmarkEnd w:id="23"/>
      <w:r>
        <w:t>9. По итогам экзамена не позднее 3 рабочих дней со дня принятия комиссией соответствующего решения выдается документ о квалификации, в который включаются сведения о разряде (классе, категории), уста</w:t>
      </w:r>
      <w:r>
        <w:t>новленном по результатам профессионального обучения.".</w:t>
      </w:r>
    </w:p>
    <w:bookmarkEnd w:id="24"/>
    <w:p w:rsidR="00000000" w:rsidRDefault="00ED3D4A"/>
    <w:p w:rsidR="00000000" w:rsidRDefault="00ED3D4A">
      <w:bookmarkStart w:id="25" w:name="sub_1004"/>
      <w:r>
        <w:t xml:space="preserve">4. В </w:t>
      </w:r>
      <w:hyperlink r:id="rId11" w:history="1">
        <w:r>
          <w:rPr>
            <w:rStyle w:val="a4"/>
          </w:rPr>
          <w:t>приложении N 7</w:t>
        </w:r>
      </w:hyperlink>
      <w:r>
        <w:t xml:space="preserve"> к указанному постановлению:</w:t>
      </w:r>
    </w:p>
    <w:p w:rsidR="00000000" w:rsidRDefault="00ED3D4A">
      <w:bookmarkStart w:id="26" w:name="sub_1041"/>
      <w:bookmarkEnd w:id="25"/>
      <w:r>
        <w:t>а) </w:t>
      </w:r>
      <w:hyperlink r:id="rId12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редакции:</w:t>
      </w:r>
    </w:p>
    <w:bookmarkEnd w:id="26"/>
    <w:p w:rsidR="00000000" w:rsidRDefault="00ED3D4A"/>
    <w:p w:rsidR="00000000" w:rsidRDefault="00ED3D4A">
      <w:pPr>
        <w:pStyle w:val="1"/>
      </w:pPr>
      <w:bookmarkStart w:id="27" w:name="sub_7000"/>
      <w:r>
        <w:t>"Правила</w:t>
      </w:r>
      <w:r>
        <w:br/>
        <w:t>выдачи и продления территориальными органами Федеральной службы войск национальной гвардии Российской Федерации срока действия удостоверения частного охранника";</w:t>
      </w:r>
    </w:p>
    <w:bookmarkEnd w:id="27"/>
    <w:p w:rsidR="00000000" w:rsidRDefault="00ED3D4A"/>
    <w:p w:rsidR="00000000" w:rsidRDefault="00ED3D4A">
      <w:bookmarkStart w:id="28" w:name="sub_1042"/>
      <w:r>
        <w:t xml:space="preserve">б) в </w:t>
      </w:r>
      <w:hyperlink r:id="rId13" w:history="1">
        <w:r>
          <w:rPr>
            <w:rStyle w:val="a4"/>
          </w:rPr>
          <w:t>пункте 1</w:t>
        </w:r>
      </w:hyperlink>
      <w:r>
        <w:t xml:space="preserve"> слова "Министерством внутренних дел Российской Федерации" заменить словами "Федеральной службой войск национальной гвардии Российской Федерации";</w:t>
      </w:r>
    </w:p>
    <w:p w:rsidR="00000000" w:rsidRDefault="00ED3D4A">
      <w:bookmarkStart w:id="29" w:name="sub_1043"/>
      <w:bookmarkEnd w:id="28"/>
      <w:r>
        <w:t xml:space="preserve">в) в </w:t>
      </w:r>
      <w:hyperlink r:id="rId14" w:history="1">
        <w:r>
          <w:rPr>
            <w:rStyle w:val="a4"/>
          </w:rPr>
          <w:t>абзаце первом пункта 2</w:t>
        </w:r>
      </w:hyperlink>
      <w:r>
        <w:t xml:space="preserve"> слова "Органы внутренних дел" заменить словами "Территориальные органы Федеральной службы войск национальной гвардии Российской Федерации";</w:t>
      </w:r>
    </w:p>
    <w:p w:rsidR="00000000" w:rsidRDefault="00ED3D4A">
      <w:bookmarkStart w:id="30" w:name="sub_1044"/>
      <w:bookmarkEnd w:id="29"/>
      <w:r>
        <w:t xml:space="preserve">г) в </w:t>
      </w:r>
      <w:hyperlink r:id="rId15" w:history="1">
        <w:r>
          <w:rPr>
            <w:rStyle w:val="a4"/>
          </w:rPr>
          <w:t>пункте 3</w:t>
        </w:r>
      </w:hyperlink>
      <w:r>
        <w:t>:</w:t>
      </w:r>
    </w:p>
    <w:p w:rsidR="00000000" w:rsidRDefault="00ED3D4A">
      <w:bookmarkStart w:id="31" w:name="sub_1441"/>
      <w:bookmarkEnd w:id="30"/>
      <w:r>
        <w:t xml:space="preserve">в </w:t>
      </w:r>
      <w:hyperlink r:id="rId16" w:history="1">
        <w:r>
          <w:rPr>
            <w:rStyle w:val="a4"/>
          </w:rPr>
          <w:t>абзаце первом</w:t>
        </w:r>
      </w:hyperlink>
      <w:r>
        <w:t xml:space="preserve"> слова "орган внутренних дел" заменить словами "территориальный орган Федеральной службы войск н</w:t>
      </w:r>
      <w:r>
        <w:t>ациональной гвардии Российской Федерации";</w:t>
      </w:r>
    </w:p>
    <w:bookmarkStart w:id="32" w:name="sub_1442"/>
    <w:bookmarkEnd w:id="31"/>
    <w:p w:rsidR="00000000" w:rsidRDefault="00ED3D4A">
      <w:r>
        <w:fldChar w:fldCharType="begin"/>
      </w:r>
      <w:r>
        <w:instrText>HYPERLINK "http://ivo.garant.ru/document?id=10002891&amp;sub=70033"</w:instrText>
      </w:r>
      <w:r>
        <w:fldChar w:fldCharType="separate"/>
      </w:r>
      <w:r>
        <w:rPr>
          <w:rStyle w:val="a4"/>
        </w:rPr>
        <w:t>подпункты "б"</w:t>
      </w:r>
      <w:r>
        <w:fldChar w:fldCharType="end"/>
      </w:r>
      <w:r>
        <w:t xml:space="preserve"> и </w:t>
      </w:r>
      <w:hyperlink r:id="rId17" w:history="1">
        <w:r>
          <w:rPr>
            <w:rStyle w:val="a4"/>
          </w:rPr>
          <w:t>"д"</w:t>
        </w:r>
      </w:hyperlink>
      <w:r>
        <w:t xml:space="preserve"> признать утратившими силу;</w:t>
      </w:r>
    </w:p>
    <w:bookmarkStart w:id="33" w:name="sub_1443"/>
    <w:bookmarkEnd w:id="32"/>
    <w:p w:rsidR="00000000" w:rsidRDefault="00ED3D4A">
      <w:r>
        <w:fldChar w:fldCharType="begin"/>
      </w:r>
      <w:r>
        <w:instrText>HY</w:instrText>
      </w:r>
      <w:r>
        <w:instrText>PERLINK "http://ivo.garant.ru/document?id=10002891&amp;sub=70034"</w:instrText>
      </w:r>
      <w:r>
        <w:fldChar w:fldCharType="separate"/>
      </w:r>
      <w:r>
        <w:rPr>
          <w:rStyle w:val="a4"/>
        </w:rPr>
        <w:t>подпункт "г"</w:t>
      </w:r>
      <w:r>
        <w:fldChar w:fldCharType="end"/>
      </w:r>
      <w:r>
        <w:t xml:space="preserve"> изложить в следующей редакции:</w:t>
      </w:r>
    </w:p>
    <w:p w:rsidR="00000000" w:rsidRDefault="00ED3D4A">
      <w:bookmarkStart w:id="34" w:name="sub_70034"/>
      <w:bookmarkEnd w:id="33"/>
      <w:r>
        <w:t>"г) медицинское заключение об отсутствии медицинских противопоказаний к исполнению обязанностей частного охранника по форме, устано</w:t>
      </w:r>
      <w:r>
        <w:t>вленной Министерством здравоохранения Российской Федерации;";</w:t>
      </w:r>
    </w:p>
    <w:bookmarkStart w:id="35" w:name="sub_1444"/>
    <w:bookmarkEnd w:id="34"/>
    <w:p w:rsidR="00000000" w:rsidRDefault="00ED3D4A">
      <w:r>
        <w:fldChar w:fldCharType="begin"/>
      </w:r>
      <w:r>
        <w:instrText>HYPERLINK "http://ivo.garant.ru/document?id=10002891&amp;sub=70036"</w:instrText>
      </w:r>
      <w:r>
        <w:fldChar w:fldCharType="separate"/>
      </w:r>
      <w:r>
        <w:rPr>
          <w:rStyle w:val="a4"/>
        </w:rPr>
        <w:t>подпункт "е"</w:t>
      </w:r>
      <w:r>
        <w:fldChar w:fldCharType="end"/>
      </w:r>
      <w:r>
        <w:t xml:space="preserve"> изложить в следующей редакции:</w:t>
      </w:r>
    </w:p>
    <w:p w:rsidR="00000000" w:rsidRDefault="00ED3D4A">
      <w:bookmarkStart w:id="36" w:name="sub_70036"/>
      <w:bookmarkEnd w:id="35"/>
      <w:r>
        <w:t xml:space="preserve">"е) копия документа о квалификации, со дня выдачи </w:t>
      </w:r>
      <w:r>
        <w:t>которого прошло не более 5 лет.";</w:t>
      </w:r>
    </w:p>
    <w:p w:rsidR="00000000" w:rsidRDefault="00ED3D4A">
      <w:bookmarkStart w:id="37" w:name="sub_1045"/>
      <w:bookmarkEnd w:id="36"/>
      <w:r>
        <w:t xml:space="preserve">д) в </w:t>
      </w:r>
      <w:hyperlink r:id="rId18" w:history="1">
        <w:r>
          <w:rPr>
            <w:rStyle w:val="a4"/>
          </w:rPr>
          <w:t>пункте 4</w:t>
        </w:r>
      </w:hyperlink>
      <w:r>
        <w:t>:</w:t>
      </w:r>
    </w:p>
    <w:p w:rsidR="00000000" w:rsidRDefault="00ED3D4A">
      <w:bookmarkStart w:id="38" w:name="sub_1451"/>
      <w:bookmarkEnd w:id="37"/>
      <w:r>
        <w:t xml:space="preserve">в </w:t>
      </w:r>
      <w:hyperlink r:id="rId19" w:history="1">
        <w:r>
          <w:rPr>
            <w:rStyle w:val="a4"/>
          </w:rPr>
          <w:t>абзаце первом</w:t>
        </w:r>
      </w:hyperlink>
      <w:r>
        <w:t xml:space="preserve"> слова "Министерством внутрен</w:t>
      </w:r>
      <w:r>
        <w:t>них дел Российской Федерации" заменить словами "Федеральной службой войск национальной гвардии Российской Федерации";</w:t>
      </w:r>
    </w:p>
    <w:p w:rsidR="00000000" w:rsidRDefault="00ED3D4A">
      <w:bookmarkStart w:id="39" w:name="sub_1452"/>
      <w:bookmarkEnd w:id="38"/>
      <w:r>
        <w:t xml:space="preserve">в </w:t>
      </w:r>
      <w:hyperlink r:id="rId20" w:history="1">
        <w:r>
          <w:rPr>
            <w:rStyle w:val="a4"/>
          </w:rPr>
          <w:t>абзаце втором</w:t>
        </w:r>
      </w:hyperlink>
      <w:r>
        <w:t xml:space="preserve"> слова "орган внутренних дел" заменить сло</w:t>
      </w:r>
      <w:r>
        <w:t>вами "территориальный орган Федеральной службы войск национальной гвардии Российской Федерации";</w:t>
      </w:r>
    </w:p>
    <w:p w:rsidR="00000000" w:rsidRDefault="00ED3D4A">
      <w:bookmarkStart w:id="40" w:name="sub_1046"/>
      <w:bookmarkEnd w:id="39"/>
      <w:r>
        <w:t xml:space="preserve">е) в </w:t>
      </w:r>
      <w:hyperlink r:id="rId21" w:history="1">
        <w:r>
          <w:rPr>
            <w:rStyle w:val="a4"/>
          </w:rPr>
          <w:t>пункте 5</w:t>
        </w:r>
      </w:hyperlink>
      <w:r>
        <w:t xml:space="preserve"> слова "органов внутренних дел" заменить словами "территориальных</w:t>
      </w:r>
      <w:r>
        <w:t xml:space="preserve"> органов Федеральной службы войск национальной гвардии Российской Федерации";</w:t>
      </w:r>
    </w:p>
    <w:p w:rsidR="00000000" w:rsidRDefault="00ED3D4A">
      <w:bookmarkStart w:id="41" w:name="sub_1047"/>
      <w:bookmarkEnd w:id="40"/>
      <w:r>
        <w:t xml:space="preserve">ж) в </w:t>
      </w:r>
      <w:hyperlink r:id="rId22" w:history="1">
        <w:r>
          <w:rPr>
            <w:rStyle w:val="a4"/>
          </w:rPr>
          <w:t>пункте 10</w:t>
        </w:r>
      </w:hyperlink>
      <w:r>
        <w:t>:</w:t>
      </w:r>
    </w:p>
    <w:p w:rsidR="00000000" w:rsidRDefault="00ED3D4A">
      <w:bookmarkStart w:id="42" w:name="sub_1461"/>
      <w:bookmarkEnd w:id="41"/>
      <w:r>
        <w:lastRenderedPageBreak/>
        <w:t xml:space="preserve">в </w:t>
      </w:r>
      <w:hyperlink r:id="rId23" w:history="1">
        <w:r>
          <w:rPr>
            <w:rStyle w:val="a4"/>
          </w:rPr>
          <w:t>абзаце первом</w:t>
        </w:r>
      </w:hyperlink>
      <w:r>
        <w:t xml:space="preserve"> слова "органе внутренних дел" заменить словами "территориальном органе Федеральной службы войск национальной гвардии Российской Федерации";</w:t>
      </w:r>
    </w:p>
    <w:p w:rsidR="00000000" w:rsidRDefault="00ED3D4A">
      <w:bookmarkStart w:id="43" w:name="sub_1462"/>
      <w:bookmarkEnd w:id="42"/>
      <w:r>
        <w:t xml:space="preserve">в </w:t>
      </w:r>
      <w:hyperlink r:id="rId24" w:history="1">
        <w:r>
          <w:rPr>
            <w:rStyle w:val="a4"/>
          </w:rPr>
          <w:t>абзаце втором</w:t>
        </w:r>
      </w:hyperlink>
      <w:r>
        <w:t xml:space="preserve"> сл</w:t>
      </w:r>
      <w:r>
        <w:t>ова "Министерством внутренних дел Российской Федерации" заменить словами "Федеральной службой войск национальной гвардии Российской Федерации";</w:t>
      </w:r>
    </w:p>
    <w:p w:rsidR="00000000" w:rsidRDefault="00ED3D4A">
      <w:bookmarkStart w:id="44" w:name="sub_1048"/>
      <w:bookmarkEnd w:id="43"/>
      <w:r>
        <w:t xml:space="preserve">з) в </w:t>
      </w:r>
      <w:hyperlink r:id="rId25" w:history="1">
        <w:r>
          <w:rPr>
            <w:rStyle w:val="a4"/>
          </w:rPr>
          <w:t>пункте 11</w:t>
        </w:r>
      </w:hyperlink>
      <w:r>
        <w:t>:</w:t>
      </w:r>
    </w:p>
    <w:p w:rsidR="00000000" w:rsidRDefault="00ED3D4A">
      <w:bookmarkStart w:id="45" w:name="sub_1481"/>
      <w:bookmarkEnd w:id="44"/>
      <w:r>
        <w:t xml:space="preserve">в </w:t>
      </w:r>
      <w:hyperlink r:id="rId26" w:history="1">
        <w:r>
          <w:rPr>
            <w:rStyle w:val="a4"/>
          </w:rPr>
          <w:t>абзаце первом</w:t>
        </w:r>
      </w:hyperlink>
      <w:r>
        <w:t xml:space="preserve"> слова "орган внутренних дел" заменить словами "территориальный орган Федеральной службы войск национальной гвардии Российской Федерации";</w:t>
      </w:r>
    </w:p>
    <w:bookmarkStart w:id="46" w:name="sub_1482"/>
    <w:bookmarkEnd w:id="45"/>
    <w:p w:rsidR="00000000" w:rsidRDefault="00ED3D4A">
      <w:r>
        <w:fldChar w:fldCharType="begin"/>
      </w:r>
      <w:r>
        <w:instrText>HYPERLINK "ht</w:instrText>
      </w:r>
      <w:r>
        <w:instrText>tp://ivo.garant.ru/document?id=10002891&amp;sub=7112"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признать утратившим силу;</w:t>
      </w:r>
    </w:p>
    <w:bookmarkStart w:id="47" w:name="sub_1483"/>
    <w:bookmarkEnd w:id="46"/>
    <w:p w:rsidR="00000000" w:rsidRDefault="00ED3D4A">
      <w:r>
        <w:fldChar w:fldCharType="begin"/>
      </w:r>
      <w:r>
        <w:instrText>HYPERLINK "http://ivo.garant.ru/document?id=10002891&amp;sub=70114"</w:instrText>
      </w:r>
      <w:r>
        <w:fldChar w:fldCharType="separate"/>
      </w:r>
      <w:r>
        <w:rPr>
          <w:rStyle w:val="a4"/>
        </w:rPr>
        <w:t>подпункт "г"</w:t>
      </w:r>
      <w:r>
        <w:fldChar w:fldCharType="end"/>
      </w:r>
      <w:r>
        <w:t xml:space="preserve"> дополнить словами ", со дня выдачи которого прошло не более 1 года";</w:t>
      </w:r>
    </w:p>
    <w:bookmarkStart w:id="48" w:name="sub_1484"/>
    <w:bookmarkEnd w:id="47"/>
    <w:p w:rsidR="00000000" w:rsidRDefault="00ED3D4A">
      <w:r>
        <w:fldChar w:fldCharType="begin"/>
      </w:r>
      <w:r>
        <w:instrText>HYPERLINK "http://ivo.garant.ru/document?id=10002891&amp;sub=70115"</w:instrText>
      </w:r>
      <w:r>
        <w:fldChar w:fldCharType="separate"/>
      </w:r>
      <w:r>
        <w:rPr>
          <w:rStyle w:val="a4"/>
        </w:rPr>
        <w:t>подпункт "д"</w:t>
      </w:r>
      <w:r>
        <w:fldChar w:fldCharType="end"/>
      </w:r>
      <w:r>
        <w:t xml:space="preserve"> изложить в следующей редакции:</w:t>
      </w:r>
    </w:p>
    <w:p w:rsidR="00000000" w:rsidRDefault="00ED3D4A">
      <w:bookmarkStart w:id="49" w:name="sub_70115"/>
      <w:bookmarkEnd w:id="48"/>
      <w:r>
        <w:t>"д) медицинское заключение об отсутствии медицинских противопоказаний к исполнению обязанностей частного охранника</w:t>
      </w:r>
      <w:r>
        <w:t xml:space="preserve"> по форме, установленной Министерством здравоохранения Российской Федерации.";</w:t>
      </w:r>
    </w:p>
    <w:p w:rsidR="00000000" w:rsidRDefault="00ED3D4A">
      <w:bookmarkStart w:id="50" w:name="sub_1049"/>
      <w:bookmarkEnd w:id="49"/>
      <w:r>
        <w:t xml:space="preserve">и) в </w:t>
      </w:r>
      <w:hyperlink r:id="rId27" w:history="1">
        <w:r>
          <w:rPr>
            <w:rStyle w:val="a4"/>
          </w:rPr>
          <w:t>пункте 12</w:t>
        </w:r>
      </w:hyperlink>
      <w:r>
        <w:t xml:space="preserve"> слова "Министерством внутренних дел Российской Федерации" заменить словами "Феде</w:t>
      </w:r>
      <w:r>
        <w:t>ральной службой войск национальной гвардии Российской Федерации";</w:t>
      </w:r>
    </w:p>
    <w:p w:rsidR="00000000" w:rsidRDefault="00ED3D4A">
      <w:bookmarkStart w:id="51" w:name="sub_1410"/>
      <w:bookmarkEnd w:id="50"/>
      <w:r>
        <w:t xml:space="preserve">к) в </w:t>
      </w:r>
      <w:hyperlink r:id="rId28" w:history="1">
        <w:r>
          <w:rPr>
            <w:rStyle w:val="a4"/>
          </w:rPr>
          <w:t>пункте 17</w:t>
        </w:r>
      </w:hyperlink>
      <w:r>
        <w:t xml:space="preserve"> слова "орган внутренних дел" заменить словами "территориальный орган Федеральной службы войск </w:t>
      </w:r>
      <w:r>
        <w:t>национальной гвардии Российской Федерации";</w:t>
      </w:r>
    </w:p>
    <w:p w:rsidR="00000000" w:rsidRDefault="00ED3D4A">
      <w:bookmarkStart w:id="52" w:name="sub_1411"/>
      <w:bookmarkEnd w:id="51"/>
      <w:r>
        <w:t xml:space="preserve">л) в </w:t>
      </w:r>
      <w:hyperlink r:id="rId29" w:history="1">
        <w:r>
          <w:rPr>
            <w:rStyle w:val="a4"/>
          </w:rPr>
          <w:t>пункте 18</w:t>
        </w:r>
      </w:hyperlink>
      <w:r>
        <w:t>:</w:t>
      </w:r>
    </w:p>
    <w:p w:rsidR="00000000" w:rsidRDefault="00ED3D4A">
      <w:bookmarkStart w:id="53" w:name="sub_14111"/>
      <w:bookmarkEnd w:id="52"/>
      <w:r>
        <w:t xml:space="preserve">в </w:t>
      </w:r>
      <w:hyperlink r:id="rId30" w:history="1">
        <w:r>
          <w:rPr>
            <w:rStyle w:val="a4"/>
          </w:rPr>
          <w:t>абзаце первом</w:t>
        </w:r>
      </w:hyperlink>
      <w:r>
        <w:t xml:space="preserve"> слова "орган внут</w:t>
      </w:r>
      <w:r>
        <w:t>ренних дел" заменить словами "территориальный орган Федеральной службы войск национальной гвардии Российской Федерации";</w:t>
      </w:r>
    </w:p>
    <w:bookmarkStart w:id="54" w:name="sub_14112"/>
    <w:bookmarkEnd w:id="53"/>
    <w:p w:rsidR="00000000" w:rsidRDefault="00ED3D4A">
      <w:r>
        <w:fldChar w:fldCharType="begin"/>
      </w:r>
      <w:r>
        <w:instrText>HYPERLINK "http://ivo.garant.ru/document?id=10002891&amp;sub=7182"</w:instrText>
      </w:r>
      <w:r>
        <w:fldChar w:fldCharType="separate"/>
      </w:r>
      <w:r>
        <w:rPr>
          <w:rStyle w:val="a4"/>
        </w:rPr>
        <w:t>подпункт "б"</w:t>
      </w:r>
      <w:r>
        <w:fldChar w:fldCharType="end"/>
      </w:r>
      <w:r>
        <w:t xml:space="preserve"> признать утратившим силу;</w:t>
      </w:r>
    </w:p>
    <w:bookmarkStart w:id="55" w:name="sub_14113"/>
    <w:bookmarkEnd w:id="54"/>
    <w:p w:rsidR="00000000" w:rsidRDefault="00ED3D4A">
      <w:r>
        <w:fldChar w:fldCharType="begin"/>
      </w:r>
      <w:r>
        <w:instrText>HYPERLINK "http://ivo.garant.ru/document?id=10002891&amp;sub=7184"</w:instrText>
      </w:r>
      <w:r>
        <w:fldChar w:fldCharType="separate"/>
      </w:r>
      <w:r>
        <w:rPr>
          <w:rStyle w:val="a4"/>
        </w:rPr>
        <w:t>подпункт "г"</w:t>
      </w:r>
      <w:r>
        <w:fldChar w:fldCharType="end"/>
      </w:r>
      <w:r>
        <w:t xml:space="preserve"> изложить в следующей редакции:</w:t>
      </w:r>
    </w:p>
    <w:p w:rsidR="00000000" w:rsidRDefault="00ED3D4A">
      <w:bookmarkStart w:id="56" w:name="sub_7184"/>
      <w:bookmarkEnd w:id="55"/>
      <w:r>
        <w:t>"г) копия документа о квалификации, со дня выдачи которого прошло не более 5 лет;";</w:t>
      </w:r>
    </w:p>
    <w:p w:rsidR="00000000" w:rsidRDefault="00ED3D4A">
      <w:bookmarkStart w:id="57" w:name="sub_1412"/>
      <w:bookmarkEnd w:id="56"/>
      <w:r>
        <w:t xml:space="preserve">м) в </w:t>
      </w:r>
      <w:hyperlink r:id="rId31" w:history="1">
        <w:r>
          <w:rPr>
            <w:rStyle w:val="a4"/>
          </w:rPr>
          <w:t>пункте 19</w:t>
        </w:r>
      </w:hyperlink>
      <w:r>
        <w:t xml:space="preserve"> слова "Министерством внутренних дел Российской Федерации" заменить словами "Федеральной службой войск национальной гвардии Российской Федерации";</w:t>
      </w:r>
    </w:p>
    <w:p w:rsidR="00000000" w:rsidRDefault="00ED3D4A">
      <w:bookmarkStart w:id="58" w:name="sub_1413"/>
      <w:bookmarkEnd w:id="57"/>
      <w:r>
        <w:t xml:space="preserve">н) в </w:t>
      </w:r>
      <w:hyperlink r:id="rId32" w:history="1">
        <w:r>
          <w:rPr>
            <w:rStyle w:val="a4"/>
          </w:rPr>
          <w:t>пункте 22</w:t>
        </w:r>
      </w:hyperlink>
      <w:r>
        <w:t>:</w:t>
      </w:r>
    </w:p>
    <w:p w:rsidR="00000000" w:rsidRDefault="00ED3D4A">
      <w:bookmarkStart w:id="59" w:name="sub_14131"/>
      <w:bookmarkEnd w:id="58"/>
      <w:r>
        <w:t xml:space="preserve">в </w:t>
      </w:r>
      <w:hyperlink r:id="rId33" w:history="1">
        <w:r>
          <w:rPr>
            <w:rStyle w:val="a4"/>
          </w:rPr>
          <w:t>абзаце первом</w:t>
        </w:r>
      </w:hyperlink>
      <w:r>
        <w:t xml:space="preserve"> слова "орган внутренних дел" заменить словами "территориальный орган Федеральной службы войск национальной гвардии Р</w:t>
      </w:r>
      <w:r>
        <w:t>оссийской Федерации";</w:t>
      </w:r>
    </w:p>
    <w:bookmarkStart w:id="60" w:name="sub_14132"/>
    <w:bookmarkEnd w:id="59"/>
    <w:p w:rsidR="00000000" w:rsidRDefault="00ED3D4A">
      <w:r>
        <w:fldChar w:fldCharType="begin"/>
      </w:r>
      <w:r>
        <w:instrText>HYPERLINK "http://ivo.garant.ru/document?id=10002891&amp;sub=7222"</w:instrText>
      </w:r>
      <w:r>
        <w:fldChar w:fldCharType="separate"/>
      </w:r>
      <w:r>
        <w:rPr>
          <w:rStyle w:val="a4"/>
        </w:rPr>
        <w:t>подпункт "б"</w:t>
      </w:r>
      <w:r>
        <w:fldChar w:fldCharType="end"/>
      </w:r>
      <w:r>
        <w:t xml:space="preserve"> признать утратившим силу;</w:t>
      </w:r>
    </w:p>
    <w:p w:rsidR="00000000" w:rsidRDefault="00ED3D4A">
      <w:bookmarkStart w:id="61" w:name="sub_1414"/>
      <w:bookmarkEnd w:id="60"/>
      <w:r>
        <w:t xml:space="preserve">о) в </w:t>
      </w:r>
      <w:hyperlink r:id="rId34" w:history="1">
        <w:r>
          <w:rPr>
            <w:rStyle w:val="a4"/>
          </w:rPr>
          <w:t>абзаце втором пункта 24</w:t>
        </w:r>
      </w:hyperlink>
      <w:r>
        <w:t xml:space="preserve"> с</w:t>
      </w:r>
      <w:r>
        <w:t>лова "Министерством внутренних дел Российской Федерации" заменить словами "Федеральной службой войск национальной гвардии Российской Федерации".</w:t>
      </w:r>
    </w:p>
    <w:p w:rsidR="00000000" w:rsidRDefault="00ED3D4A">
      <w:bookmarkStart w:id="62" w:name="sub_1005"/>
      <w:bookmarkEnd w:id="61"/>
      <w:r>
        <w:t xml:space="preserve">5. В </w:t>
      </w:r>
      <w:hyperlink r:id="rId35" w:history="1">
        <w:r>
          <w:rPr>
            <w:rStyle w:val="a4"/>
          </w:rPr>
          <w:t>приложении N 8</w:t>
        </w:r>
      </w:hyperlink>
      <w:r>
        <w:t xml:space="preserve"> к указанно</w:t>
      </w:r>
      <w:r>
        <w:t>му постановлению:</w:t>
      </w:r>
    </w:p>
    <w:p w:rsidR="00000000" w:rsidRDefault="00ED3D4A">
      <w:bookmarkStart w:id="63" w:name="sub_1051"/>
      <w:bookmarkEnd w:id="62"/>
      <w:r>
        <w:t>а) </w:t>
      </w:r>
      <w:hyperlink r:id="rId36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редакции:</w:t>
      </w:r>
    </w:p>
    <w:bookmarkEnd w:id="63"/>
    <w:p w:rsidR="00000000" w:rsidRDefault="00ED3D4A"/>
    <w:p w:rsidR="00000000" w:rsidRDefault="00ED3D4A">
      <w:pPr>
        <w:pStyle w:val="1"/>
      </w:pPr>
      <w:bookmarkStart w:id="64" w:name="sub_8000"/>
      <w:r>
        <w:t>"Правила</w:t>
      </w:r>
      <w:r>
        <w:br/>
        <w:t>оказания содействия частными охранными организациями правоохранительным органам в об</w:t>
      </w:r>
      <w:r>
        <w:t>еспечении правопорядка, в том числе в местах оказания охранных услуг и на прилегающих к ним территориях, и частными детективами правоохранительным органам в предупреждении и раскрытии преступлений, предупреждении и пресечении административных правонарушени</w:t>
      </w:r>
      <w:r>
        <w:t>й";</w:t>
      </w:r>
    </w:p>
    <w:bookmarkEnd w:id="64"/>
    <w:p w:rsidR="00000000" w:rsidRDefault="00ED3D4A"/>
    <w:p w:rsidR="00000000" w:rsidRDefault="00ED3D4A">
      <w:bookmarkStart w:id="65" w:name="sub_1052"/>
      <w:r>
        <w:t xml:space="preserve">б) в </w:t>
      </w:r>
      <w:hyperlink r:id="rId37" w:history="1">
        <w:r>
          <w:rPr>
            <w:rStyle w:val="a4"/>
          </w:rPr>
          <w:t>пункте 1</w:t>
        </w:r>
      </w:hyperlink>
      <w:r>
        <w:t>:</w:t>
      </w:r>
    </w:p>
    <w:p w:rsidR="00000000" w:rsidRDefault="00ED3D4A">
      <w:bookmarkStart w:id="66" w:name="sub_1521"/>
      <w:bookmarkEnd w:id="65"/>
      <w:r>
        <w:t xml:space="preserve">в </w:t>
      </w:r>
      <w:hyperlink r:id="rId38" w:history="1">
        <w:r>
          <w:rPr>
            <w:rStyle w:val="a4"/>
          </w:rPr>
          <w:t>абзаце первом</w:t>
        </w:r>
      </w:hyperlink>
      <w:r>
        <w:t xml:space="preserve"> слова "предоставления права содействовать" заменить словам</w:t>
      </w:r>
      <w:r>
        <w:t>и "оказания содействия";</w:t>
      </w:r>
    </w:p>
    <w:p w:rsidR="00000000" w:rsidRDefault="00ED3D4A">
      <w:bookmarkStart w:id="67" w:name="sub_1522"/>
      <w:bookmarkEnd w:id="66"/>
      <w:r>
        <w:t xml:space="preserve">в </w:t>
      </w:r>
      <w:hyperlink r:id="rId39" w:history="1">
        <w:r>
          <w:rPr>
            <w:rStyle w:val="a4"/>
          </w:rPr>
          <w:t>подпункте "а"</w:t>
        </w:r>
      </w:hyperlink>
      <w:r>
        <w:t xml:space="preserve"> после слов "частным охранным организациям - в обеспечении правопорядка" дополнить словами ", в том числе в местах оказания охранных ус</w:t>
      </w:r>
      <w:r>
        <w:t>луг и на прилегающих к ним территориях,";</w:t>
      </w:r>
    </w:p>
    <w:p w:rsidR="00000000" w:rsidRDefault="00ED3D4A">
      <w:bookmarkStart w:id="68" w:name="sub_1053"/>
      <w:bookmarkEnd w:id="67"/>
      <w:r>
        <w:t xml:space="preserve">в) </w:t>
      </w:r>
      <w:hyperlink r:id="rId40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ED3D4A">
      <w:bookmarkStart w:id="69" w:name="sub_8002"/>
      <w:bookmarkEnd w:id="68"/>
      <w:r>
        <w:lastRenderedPageBreak/>
        <w:t>"2. Типовая форма соглашения об обеспечении правопорядка устанавливается Фе</w:t>
      </w:r>
      <w:r>
        <w:t>деральной службой войск национальной гвардии Российской Федерации совместно с Министерством внутренних дел Российской Федерации. Типовая форма соглашения о предупреждении и раскрытии преступлений устанавливается Министерством внутренних дел Российской Феде</w:t>
      </w:r>
      <w:r>
        <w:t>рации.".</w:t>
      </w:r>
    </w:p>
    <w:p w:rsidR="00000000" w:rsidRDefault="00ED3D4A">
      <w:bookmarkStart w:id="70" w:name="sub_1006"/>
      <w:bookmarkEnd w:id="69"/>
      <w:r>
        <w:t xml:space="preserve">6. В </w:t>
      </w:r>
      <w:hyperlink r:id="rId41" w:history="1">
        <w:r>
          <w:rPr>
            <w:rStyle w:val="a4"/>
          </w:rPr>
          <w:t>приложении N 9</w:t>
        </w:r>
      </w:hyperlink>
      <w:r>
        <w:t xml:space="preserve"> к указанному постановлению:</w:t>
      </w:r>
    </w:p>
    <w:p w:rsidR="00000000" w:rsidRDefault="00ED3D4A">
      <w:bookmarkStart w:id="71" w:name="sub_1061"/>
      <w:bookmarkEnd w:id="70"/>
      <w:r>
        <w:t>а) </w:t>
      </w:r>
      <w:hyperlink r:id="rId42" w:history="1">
        <w:r>
          <w:rPr>
            <w:rStyle w:val="a4"/>
          </w:rPr>
          <w:t>пункт 2</w:t>
        </w:r>
      </w:hyperlink>
      <w:r>
        <w:t xml:space="preserve"> после слов "органами внутренних дел" дополнить словами "и (или) органами федеральной службы безопасности";</w:t>
      </w:r>
    </w:p>
    <w:p w:rsidR="00000000" w:rsidRDefault="00ED3D4A">
      <w:bookmarkStart w:id="72" w:name="sub_1062"/>
      <w:bookmarkEnd w:id="71"/>
      <w:r>
        <w:t xml:space="preserve">б) в </w:t>
      </w:r>
      <w:hyperlink r:id="rId43" w:history="1">
        <w:r>
          <w:rPr>
            <w:rStyle w:val="a4"/>
          </w:rPr>
          <w:t>пункте 3</w:t>
        </w:r>
      </w:hyperlink>
      <w:r>
        <w:t xml:space="preserve"> слова "(далее - заключение)" исключить;</w:t>
      </w:r>
    </w:p>
    <w:p w:rsidR="00000000" w:rsidRDefault="00ED3D4A">
      <w:bookmarkStart w:id="73" w:name="sub_1063"/>
      <w:bookmarkEnd w:id="72"/>
      <w:r>
        <w:t>в) </w:t>
      </w:r>
      <w:hyperlink r:id="rId44" w:history="1">
        <w:r>
          <w:rPr>
            <w:rStyle w:val="a4"/>
          </w:rPr>
          <w:t>пункт 5</w:t>
        </w:r>
      </w:hyperlink>
      <w:r>
        <w:t xml:space="preserve"> изложить в следующей редакции:</w:t>
      </w:r>
    </w:p>
    <w:p w:rsidR="00000000" w:rsidRDefault="00ED3D4A">
      <w:bookmarkStart w:id="74" w:name="sub_9005"/>
      <w:bookmarkEnd w:id="73"/>
      <w:r>
        <w:t>"5. Заключение о невозможности допуска гражданина Российской Федерации к осуществлению частной охранной деятельности в связи с пов</w:t>
      </w:r>
      <w:r>
        <w:t>ышенной опасностью нарушения прав и свобод граждан, возникновением угрозы общественной безопасности подготавливается территориальным органом Федеральной службы войск национальной гвардии Российской Федерации в срок, не превышающий 20 дней со дня подачи гра</w:t>
      </w:r>
      <w:r>
        <w:t>жданином Российской Федерации заявления о предоставлении ему удостоверения частного охранника, при наличии оснований, указанных в пункте 4 настоящих Правил, на основе результатов проверки, проведенной органами внутренних дел и (или) органами федеральной сл</w:t>
      </w:r>
      <w:r>
        <w:t>ужбы безопасности в соответствии с законодательством Российской Федерации по запросу территориального органа Федеральной службы войск национальной гвардии Российской Федерации, и утверждается уполномоченными должностными лицами территориального органа Феде</w:t>
      </w:r>
      <w:r>
        <w:t>ральной службы войск национальной гвардии Российской Федерации.</w:t>
      </w:r>
    </w:p>
    <w:bookmarkEnd w:id="74"/>
    <w:p w:rsidR="00000000" w:rsidRDefault="00ED3D4A">
      <w:r>
        <w:t>Заключение о невозможности допуска гражданина Российской Федерации к осуществлению частной детективной (сыскной) деятельности в связи с повышенной опасностью нарушения прав и свобод гр</w:t>
      </w:r>
      <w:r>
        <w:t>аждан, возникновением угрозы общественной безопасности подготавливается органами внутренних дел в срок, не превышающий 20 дней со дня подачи гражданином Российской Федерации заявления о предоставлении лицензии на осуществление частной детективной (сыскной)</w:t>
      </w:r>
      <w:r>
        <w:t xml:space="preserve"> деятельности, при наличии оснований, указанных в пункте 4 настоящих Правил, и утверждается уполномоченными должностными лицами органов внутренних дел.";</w:t>
      </w:r>
    </w:p>
    <w:p w:rsidR="00000000" w:rsidRDefault="00ED3D4A">
      <w:bookmarkStart w:id="75" w:name="sub_1064"/>
      <w:r>
        <w:t xml:space="preserve">г) в </w:t>
      </w:r>
      <w:hyperlink r:id="rId45" w:history="1">
        <w:r>
          <w:rPr>
            <w:rStyle w:val="a4"/>
          </w:rPr>
          <w:t>абзаце первом пункта 6</w:t>
        </w:r>
      </w:hyperlink>
      <w:r>
        <w:t xml:space="preserve"> с</w:t>
      </w:r>
      <w:r>
        <w:t>лова "В случае подготовки заключения" заменить словами "В случае подготовки заключений, указанных в пункте 5 настоящих Правил,".</w:t>
      </w:r>
    </w:p>
    <w:p w:rsidR="00000000" w:rsidRDefault="00ED3D4A">
      <w:bookmarkStart w:id="76" w:name="sub_1007"/>
      <w:bookmarkEnd w:id="75"/>
      <w:r>
        <w:t>7. </w:t>
      </w:r>
      <w:hyperlink r:id="rId46" w:history="1">
        <w:r>
          <w:rPr>
            <w:rStyle w:val="a4"/>
          </w:rPr>
          <w:t>Приложение N 11</w:t>
        </w:r>
      </w:hyperlink>
      <w:r>
        <w:t xml:space="preserve"> к указанному постановлению</w:t>
      </w:r>
      <w:r>
        <w:t xml:space="preserve"> изложить в следующей редакции:</w:t>
      </w:r>
    </w:p>
    <w:bookmarkEnd w:id="76"/>
    <w:p w:rsidR="00000000" w:rsidRDefault="00ED3D4A"/>
    <w:p w:rsidR="00000000" w:rsidRDefault="00ED3D4A">
      <w:pPr>
        <w:ind w:firstLine="0"/>
        <w:jc w:val="right"/>
      </w:pPr>
      <w:bookmarkStart w:id="77" w:name="sub_11000"/>
      <w:r>
        <w:rPr>
          <w:rStyle w:val="a3"/>
        </w:rPr>
        <w:t>"Приложение N 11</w:t>
      </w:r>
      <w:r>
        <w:rPr>
          <w:rStyle w:val="a3"/>
        </w:rPr>
        <w:br/>
        <w:t>к постановлению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14 августа 1992 г. N 587</w:t>
      </w:r>
      <w:r>
        <w:rPr>
          <w:rStyle w:val="a3"/>
        </w:rPr>
        <w:br/>
      </w:r>
      <w:r>
        <w:br/>
      </w:r>
      <w:r>
        <w:rPr>
          <w:rStyle w:val="a3"/>
        </w:rPr>
        <w:t>(в редакции постановления</w:t>
      </w:r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  <w:t>от 25 июля 2017 г. N 883)</w:t>
      </w:r>
    </w:p>
    <w:bookmarkEnd w:id="77"/>
    <w:p w:rsidR="00000000" w:rsidRDefault="00ED3D4A"/>
    <w:p w:rsidR="00000000" w:rsidRDefault="00ED3D4A">
      <w:pPr>
        <w:pStyle w:val="1"/>
      </w:pPr>
      <w:r>
        <w:t>Правила</w:t>
      </w:r>
      <w:r>
        <w:br/>
      </w:r>
      <w:r>
        <w:t>согласования с органами внутренних дел специальной раскраски, информационных надписей и знаков на транспортных средствах частных охранных организаций</w:t>
      </w:r>
    </w:p>
    <w:p w:rsidR="00000000" w:rsidRDefault="00ED3D4A"/>
    <w:p w:rsidR="00000000" w:rsidRDefault="00ED3D4A">
      <w:bookmarkStart w:id="78" w:name="sub_11001"/>
      <w:r>
        <w:t>1. Настоящие Правила, разработанные на основании части восьмой статьи 12 Закона Российской Федер</w:t>
      </w:r>
      <w:r>
        <w:t xml:space="preserve">ации "О частной детективной и охранной деятельности в Российской Федерации", устанавливают порядок согласования специальной раскраски, информационных </w:t>
      </w:r>
      <w:r>
        <w:lastRenderedPageBreak/>
        <w:t>надписей и знаков на транспортных средствах частных охранных организаций.</w:t>
      </w:r>
    </w:p>
    <w:p w:rsidR="00000000" w:rsidRDefault="00ED3D4A">
      <w:bookmarkStart w:id="79" w:name="sub_11002"/>
      <w:bookmarkEnd w:id="78"/>
      <w:r>
        <w:t>2. Специальная</w:t>
      </w:r>
      <w:r>
        <w:t xml:space="preserve"> раскраска, информационные надписи и знаки на транспортных средствах частных охранных организаций подлежат согласованию с органами внутренних дел.</w:t>
      </w:r>
    </w:p>
    <w:p w:rsidR="00000000" w:rsidRDefault="00ED3D4A">
      <w:bookmarkStart w:id="80" w:name="sub_11003"/>
      <w:bookmarkEnd w:id="79"/>
      <w:r>
        <w:t>3. Для согласования специальной раскраски, информационных надписей и знаков на транспортных</w:t>
      </w:r>
      <w:r>
        <w:t xml:space="preserve"> средствах руководитель частной охранной организации представляет в орган внутренних дел по месту регистрации такой организации соответствующее заявление и его копию, заверенные печатью этой организации.</w:t>
      </w:r>
    </w:p>
    <w:bookmarkEnd w:id="80"/>
    <w:p w:rsidR="00000000" w:rsidRDefault="00ED3D4A">
      <w:r>
        <w:t>К заявлению прилагается схема (описание) ра</w:t>
      </w:r>
      <w:r>
        <w:t>сположения на транспортных средствах частной охранной организации специальной раскраски, информационных надписей и знаков (далее - схема) в 2 экземплярах.</w:t>
      </w:r>
    </w:p>
    <w:p w:rsidR="00000000" w:rsidRDefault="00ED3D4A">
      <w:r>
        <w:t>Должностное лицо уполномоченного подразделения органа внутренних дел (далее - уполномоченный орган) п</w:t>
      </w:r>
      <w:r>
        <w:t>роводит проверку полноты представленных документов и на копии заявления делает отметку о принятии документов на рассмотрение.</w:t>
      </w:r>
    </w:p>
    <w:p w:rsidR="00000000" w:rsidRDefault="00ED3D4A">
      <w:bookmarkStart w:id="81" w:name="sub_11004"/>
      <w:r>
        <w:t>4. По результатам рассмотрения представленных документов уполномоченным органом подготавливается заключение о согласовани</w:t>
      </w:r>
      <w:r>
        <w:t>и схемы либо об отказе в согласовании схемы по форме, устанавливаемой Министерством внутренних дел Российской Федерации (далее -заключение).</w:t>
      </w:r>
    </w:p>
    <w:bookmarkEnd w:id="81"/>
    <w:p w:rsidR="00000000" w:rsidRDefault="00ED3D4A">
      <w:r>
        <w:t>Основанием для отказа в согласовании схемы является полное или частичное дублирование в представленной схе</w:t>
      </w:r>
      <w:r>
        <w:t>ме специальных цветографических схем, используемых на наружных поверхностях транспортных средств пожарной охраны, полиции, скорой медицинской помощи, аварийно-спасательных служб, военной автомобильной инспекции и следственных органов Следственного комитета</w:t>
      </w:r>
      <w:r>
        <w:t xml:space="preserve"> Российской Федерации или Федеральной службы войск национальной гвардии Российской Федерации, а также ее несоответствие положениям статьи 20 Федерального закона "О рекламе".</w:t>
      </w:r>
    </w:p>
    <w:p w:rsidR="00000000" w:rsidRDefault="00ED3D4A">
      <w:bookmarkStart w:id="82" w:name="sub_11005"/>
      <w:r>
        <w:t>5. Схема рассматривается уполномоченным органом в срок, не превышающий 20</w:t>
      </w:r>
      <w:r>
        <w:t xml:space="preserve"> рабочих дней.</w:t>
      </w:r>
    </w:p>
    <w:bookmarkEnd w:id="82"/>
    <w:p w:rsidR="00000000" w:rsidRDefault="00ED3D4A">
      <w:r>
        <w:t>Заключение, утвержденное руководителем уполномоченного органа, направляется руководителю частной охранной организации в течение 3 рабочих дней со дня подготовки соответствующего заключения.</w:t>
      </w:r>
    </w:p>
    <w:p w:rsidR="00000000" w:rsidRDefault="00ED3D4A">
      <w:r>
        <w:t>Уполномоченным органом копия заключения на</w:t>
      </w:r>
      <w:r>
        <w:t>правляется в территориальный орган Федеральной службы войск национальной гвардии Российской Федерации по месту регистрации частной охранной организации.".</w:t>
      </w:r>
    </w:p>
    <w:p w:rsidR="00ED3D4A" w:rsidRDefault="00ED3D4A"/>
    <w:sectPr w:rsidR="00ED3D4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2326"/>
    <w:rsid w:val="002D2326"/>
    <w:rsid w:val="00E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2891&amp;sub=108" TargetMode="External"/><Relationship Id="rId13" Type="http://schemas.openxmlformats.org/officeDocument/2006/relationships/hyperlink" Target="http://ivo.garant.ru/document?id=10002891&amp;sub=7001" TargetMode="External"/><Relationship Id="rId18" Type="http://schemas.openxmlformats.org/officeDocument/2006/relationships/hyperlink" Target="http://ivo.garant.ru/document?id=10002891&amp;sub=7004" TargetMode="External"/><Relationship Id="rId26" Type="http://schemas.openxmlformats.org/officeDocument/2006/relationships/hyperlink" Target="http://ivo.garant.ru/document?id=10002891&amp;sub=7011" TargetMode="External"/><Relationship Id="rId39" Type="http://schemas.openxmlformats.org/officeDocument/2006/relationships/hyperlink" Target="http://ivo.garant.ru/document?id=10002891&amp;sub=8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0002891&amp;sub=7005" TargetMode="External"/><Relationship Id="rId34" Type="http://schemas.openxmlformats.org/officeDocument/2006/relationships/hyperlink" Target="http://ivo.garant.ru/document?id=10002891&amp;sub=7242" TargetMode="External"/><Relationship Id="rId42" Type="http://schemas.openxmlformats.org/officeDocument/2006/relationships/hyperlink" Target="http://ivo.garant.ru/document?id=10002891&amp;sub=900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vo.garant.ru/document?id=10002891&amp;sub=1071" TargetMode="External"/><Relationship Id="rId12" Type="http://schemas.openxmlformats.org/officeDocument/2006/relationships/hyperlink" Target="http://ivo.garant.ru/document?id=10002891&amp;sub=7000" TargetMode="External"/><Relationship Id="rId17" Type="http://schemas.openxmlformats.org/officeDocument/2006/relationships/hyperlink" Target="http://ivo.garant.ru/document?id=10002891&amp;sub=70035" TargetMode="External"/><Relationship Id="rId25" Type="http://schemas.openxmlformats.org/officeDocument/2006/relationships/hyperlink" Target="http://ivo.garant.ru/document?id=10002891&amp;sub=7011" TargetMode="External"/><Relationship Id="rId33" Type="http://schemas.openxmlformats.org/officeDocument/2006/relationships/hyperlink" Target="http://ivo.garant.ru/document?id=10002891&amp;sub=7022" TargetMode="External"/><Relationship Id="rId38" Type="http://schemas.openxmlformats.org/officeDocument/2006/relationships/hyperlink" Target="http://ivo.garant.ru/document?id=10002891&amp;sub=8001" TargetMode="External"/><Relationship Id="rId46" Type="http://schemas.openxmlformats.org/officeDocument/2006/relationships/hyperlink" Target="http://ivo.garant.ru/document?id=10002891&amp;sub=1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02891&amp;sub=7003" TargetMode="External"/><Relationship Id="rId20" Type="http://schemas.openxmlformats.org/officeDocument/2006/relationships/hyperlink" Target="http://ivo.garant.ru/document?id=10002891&amp;sub=7041" TargetMode="External"/><Relationship Id="rId29" Type="http://schemas.openxmlformats.org/officeDocument/2006/relationships/hyperlink" Target="http://ivo.garant.ru/document?id=10002891&amp;sub=7018" TargetMode="External"/><Relationship Id="rId41" Type="http://schemas.openxmlformats.org/officeDocument/2006/relationships/hyperlink" Target="http://ivo.garant.ru/document?id=10002891&amp;sub=9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2891&amp;sub=0" TargetMode="External"/><Relationship Id="rId11" Type="http://schemas.openxmlformats.org/officeDocument/2006/relationships/hyperlink" Target="http://ivo.garant.ru/document?id=10002891&amp;sub=7000" TargetMode="External"/><Relationship Id="rId24" Type="http://schemas.openxmlformats.org/officeDocument/2006/relationships/hyperlink" Target="http://ivo.garant.ru/document?id=10002891&amp;sub=7101" TargetMode="External"/><Relationship Id="rId32" Type="http://schemas.openxmlformats.org/officeDocument/2006/relationships/hyperlink" Target="http://ivo.garant.ru/document?id=10002891&amp;sub=7022" TargetMode="External"/><Relationship Id="rId37" Type="http://schemas.openxmlformats.org/officeDocument/2006/relationships/hyperlink" Target="http://ivo.garant.ru/document?id=10002891&amp;sub=8001" TargetMode="External"/><Relationship Id="rId40" Type="http://schemas.openxmlformats.org/officeDocument/2006/relationships/hyperlink" Target="http://ivo.garant.ru/document?id=10002891&amp;sub=8002" TargetMode="External"/><Relationship Id="rId45" Type="http://schemas.openxmlformats.org/officeDocument/2006/relationships/hyperlink" Target="http://ivo.garant.ru/document?id=10002891&amp;sub=9006" TargetMode="External"/><Relationship Id="rId5" Type="http://schemas.openxmlformats.org/officeDocument/2006/relationships/hyperlink" Target="http://ivo.garant.ru/document?id=71630502&amp;sub=0" TargetMode="External"/><Relationship Id="rId15" Type="http://schemas.openxmlformats.org/officeDocument/2006/relationships/hyperlink" Target="http://ivo.garant.ru/document?id=10002891&amp;sub=7003" TargetMode="External"/><Relationship Id="rId23" Type="http://schemas.openxmlformats.org/officeDocument/2006/relationships/hyperlink" Target="http://ivo.garant.ru/document?id=10002891&amp;sub=7010" TargetMode="External"/><Relationship Id="rId28" Type="http://schemas.openxmlformats.org/officeDocument/2006/relationships/hyperlink" Target="http://ivo.garant.ru/document?id=10002891&amp;sub=7017" TargetMode="External"/><Relationship Id="rId36" Type="http://schemas.openxmlformats.org/officeDocument/2006/relationships/hyperlink" Target="http://ivo.garant.ru/document?id=10002891&amp;sub=8000" TargetMode="External"/><Relationship Id="rId10" Type="http://schemas.openxmlformats.org/officeDocument/2006/relationships/hyperlink" Target="http://ivo.garant.ru/document?id=10002891&amp;sub=6000" TargetMode="External"/><Relationship Id="rId19" Type="http://schemas.openxmlformats.org/officeDocument/2006/relationships/hyperlink" Target="http://ivo.garant.ru/document?id=10002891&amp;sub=7004" TargetMode="External"/><Relationship Id="rId31" Type="http://schemas.openxmlformats.org/officeDocument/2006/relationships/hyperlink" Target="http://ivo.garant.ru/document?id=10002891&amp;sub=7019" TargetMode="External"/><Relationship Id="rId44" Type="http://schemas.openxmlformats.org/officeDocument/2006/relationships/hyperlink" Target="http://ivo.garant.ru/document?id=10002891&amp;sub=9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2891&amp;sub=5100" TargetMode="External"/><Relationship Id="rId14" Type="http://schemas.openxmlformats.org/officeDocument/2006/relationships/hyperlink" Target="http://ivo.garant.ru/document?id=10002891&amp;sub=7002" TargetMode="External"/><Relationship Id="rId22" Type="http://schemas.openxmlformats.org/officeDocument/2006/relationships/hyperlink" Target="http://ivo.garant.ru/document?id=10002891&amp;sub=7010" TargetMode="External"/><Relationship Id="rId27" Type="http://schemas.openxmlformats.org/officeDocument/2006/relationships/hyperlink" Target="http://ivo.garant.ru/document?id=10002891&amp;sub=7012" TargetMode="External"/><Relationship Id="rId30" Type="http://schemas.openxmlformats.org/officeDocument/2006/relationships/hyperlink" Target="http://ivo.garant.ru/document?id=10002891&amp;sub=7018" TargetMode="External"/><Relationship Id="rId35" Type="http://schemas.openxmlformats.org/officeDocument/2006/relationships/hyperlink" Target="http://ivo.garant.ru/document?id=10002891&amp;sub=8000" TargetMode="External"/><Relationship Id="rId43" Type="http://schemas.openxmlformats.org/officeDocument/2006/relationships/hyperlink" Target="http://ivo.garant.ru/document?id=10002891&amp;sub=900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2903</Words>
  <Characters>16551</Characters>
  <Application>Microsoft Office Word</Application>
  <DocSecurity>0</DocSecurity>
  <Lines>137</Lines>
  <Paragraphs>38</Paragraphs>
  <ScaleCrop>false</ScaleCrop>
  <Company>НПП "Гарант-Сервис"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Марям</cp:lastModifiedBy>
  <cp:revision>2</cp:revision>
  <dcterms:created xsi:type="dcterms:W3CDTF">2018-11-27T11:08:00Z</dcterms:created>
  <dcterms:modified xsi:type="dcterms:W3CDTF">2018-11-27T11:08:00Z</dcterms:modified>
</cp:coreProperties>
</file>